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3910A" w14:textId="77777777" w:rsidR="00B37739" w:rsidRDefault="00000000">
      <w:pPr>
        <w:jc w:val="both"/>
        <w:rPr>
          <w:rFonts w:ascii="Calibri" w:eastAsia="Calibri" w:hAnsi="Calibri" w:cs="Calibri"/>
          <w:b/>
          <w:sz w:val="26"/>
          <w:szCs w:val="26"/>
        </w:rPr>
      </w:pPr>
      <w:r>
        <w:rPr>
          <w:rFonts w:ascii="Calibri" w:eastAsia="Calibri" w:hAnsi="Calibri" w:cs="Calibri"/>
          <w:b/>
          <w:sz w:val="26"/>
          <w:szCs w:val="26"/>
        </w:rPr>
        <w:t>SIARAN PERS</w:t>
      </w:r>
    </w:p>
    <w:p w14:paraId="2CD0122A" w14:textId="77777777" w:rsidR="00B37739" w:rsidRDefault="00B37739">
      <w:pPr>
        <w:jc w:val="both"/>
        <w:rPr>
          <w:rFonts w:ascii="Calibri" w:eastAsia="Calibri" w:hAnsi="Calibri" w:cs="Calibri"/>
          <w:b/>
        </w:rPr>
      </w:pPr>
    </w:p>
    <w:p w14:paraId="45558D74" w14:textId="77777777" w:rsidR="00B37739" w:rsidRDefault="00000000" w:rsidP="2164FA75">
      <w:pPr>
        <w:jc w:val="center"/>
        <w:rPr>
          <w:rFonts w:ascii="Calibri" w:eastAsia="Calibri" w:hAnsi="Calibri" w:cs="Calibri"/>
          <w:b/>
          <w:bCs/>
          <w:sz w:val="26"/>
          <w:szCs w:val="26"/>
          <w:lang w:val="en-US"/>
        </w:rPr>
      </w:pPr>
      <w:r w:rsidRPr="2164FA75">
        <w:rPr>
          <w:rFonts w:ascii="Calibri" w:eastAsia="Calibri" w:hAnsi="Calibri" w:cs="Calibri"/>
          <w:b/>
          <w:bCs/>
          <w:sz w:val="26"/>
          <w:szCs w:val="26"/>
          <w:lang w:val="en-US"/>
        </w:rPr>
        <w:t>Perluas Akses Investasi, BRI Danareksa dan BRI Bersinergi Hadirkan Layanan Investasi Terintegrasi untuk Kesejahteraan Finansial</w:t>
      </w:r>
    </w:p>
    <w:p w14:paraId="7E207DD1" w14:textId="77777777" w:rsidR="00B37739" w:rsidRDefault="00B37739">
      <w:pPr>
        <w:jc w:val="center"/>
        <w:rPr>
          <w:rFonts w:ascii="Calibri" w:eastAsia="Calibri" w:hAnsi="Calibri" w:cs="Calibri"/>
          <w:b/>
          <w:sz w:val="26"/>
          <w:szCs w:val="26"/>
        </w:rPr>
      </w:pPr>
    </w:p>
    <w:p w14:paraId="5AE81228" w14:textId="23301FAA" w:rsidR="00B37739" w:rsidRDefault="00097F25">
      <w:pPr>
        <w:jc w:val="center"/>
        <w:rPr>
          <w:rFonts w:ascii="Calibri" w:eastAsia="Calibri" w:hAnsi="Calibri" w:cs="Calibri"/>
          <w:highlight w:val="yellow"/>
        </w:rPr>
      </w:pPr>
      <w:r>
        <w:rPr>
          <w:rFonts w:ascii="Calibri" w:eastAsia="Calibri" w:hAnsi="Calibri" w:cs="Calibri"/>
          <w:noProof/>
        </w:rPr>
        <w:drawing>
          <wp:inline distT="0" distB="0" distL="0" distR="0" wp14:anchorId="083B8AB0" wp14:editId="541A5C76">
            <wp:extent cx="5943600" cy="3642360"/>
            <wp:effectExtent l="0" t="0" r="0" b="0"/>
            <wp:docPr id="544733788" name="Picture 1" descr="A group of people looking at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33788" name="Picture 1" descr="A group of people looking at laptop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42360"/>
                    </a:xfrm>
                    <a:prstGeom prst="rect">
                      <a:avLst/>
                    </a:prstGeom>
                  </pic:spPr>
                </pic:pic>
              </a:graphicData>
            </a:graphic>
          </wp:inline>
        </w:drawing>
      </w:r>
    </w:p>
    <w:p w14:paraId="140D6C57" w14:textId="77777777" w:rsidR="00B37739" w:rsidRDefault="00B37739">
      <w:pPr>
        <w:jc w:val="center"/>
        <w:rPr>
          <w:rFonts w:ascii="Calibri" w:eastAsia="Calibri" w:hAnsi="Calibri" w:cs="Calibri"/>
          <w:highlight w:val="yellow"/>
        </w:rPr>
      </w:pPr>
    </w:p>
    <w:p w14:paraId="6201F6FB" w14:textId="77777777" w:rsidR="00B37739" w:rsidRDefault="00B37739">
      <w:pPr>
        <w:jc w:val="both"/>
        <w:rPr>
          <w:rFonts w:ascii="Calibri" w:eastAsia="Calibri" w:hAnsi="Calibri" w:cs="Calibri"/>
        </w:rPr>
      </w:pPr>
    </w:p>
    <w:p w14:paraId="006CEFED" w14:textId="77777777" w:rsidR="00B37739" w:rsidRDefault="00000000" w:rsidP="2164FA75">
      <w:pPr>
        <w:jc w:val="both"/>
        <w:rPr>
          <w:rFonts w:ascii="Calibri" w:eastAsia="Calibri" w:hAnsi="Calibri" w:cs="Calibri"/>
          <w:lang w:val="en-US"/>
        </w:rPr>
      </w:pPr>
      <w:r w:rsidRPr="2164FA75">
        <w:rPr>
          <w:rFonts w:ascii="Calibri" w:eastAsia="Calibri" w:hAnsi="Calibri" w:cs="Calibri"/>
          <w:b/>
          <w:bCs/>
          <w:lang w:val="en-US"/>
        </w:rPr>
        <w:t>Jakarta, xx Maret 2025</w:t>
      </w:r>
      <w:r w:rsidRPr="2164FA75">
        <w:rPr>
          <w:rFonts w:ascii="Calibri" w:eastAsia="Calibri" w:hAnsi="Calibri" w:cs="Calibri"/>
          <w:lang w:val="en-US"/>
        </w:rPr>
        <w:t xml:space="preserve"> – Pasar modal Indonesia terus menunjukkan pertumbuhan signifikan, dengan jumlah </w:t>
      </w:r>
      <w:r w:rsidRPr="2164FA75">
        <w:rPr>
          <w:rFonts w:ascii="Calibri" w:eastAsia="Calibri" w:hAnsi="Calibri" w:cs="Calibri"/>
          <w:b/>
          <w:bCs/>
          <w:lang w:val="en-US"/>
        </w:rPr>
        <w:t>Single Investor Identification (SID) pasar modal meningkat 22% dari 12,17 juta menjadi 14,84 juta SID per 27 Desember 2024</w:t>
      </w:r>
      <w:r w:rsidRPr="2164FA75">
        <w:rPr>
          <w:rFonts w:ascii="Calibri" w:eastAsia="Calibri" w:hAnsi="Calibri" w:cs="Calibri"/>
          <w:b/>
          <w:bCs/>
          <w:vertAlign w:val="superscript"/>
          <w:lang w:val="en-US"/>
        </w:rPr>
        <w:footnoteReference w:id="1"/>
      </w:r>
      <w:r w:rsidRPr="2164FA75">
        <w:rPr>
          <w:rFonts w:ascii="Calibri" w:eastAsia="Calibri" w:hAnsi="Calibri" w:cs="Calibri"/>
          <w:lang w:val="en-US"/>
        </w:rPr>
        <w:t xml:space="preserve">. Hal ini mencerminkan peningkatan inklusi keuangan yang pesat. Sejalan dengan pertumbuhan positif ini, PT BRI Danareksa Sekuritas (BRIDS) dan PT Bank Rakyat Indonesia (Persero) Tbk (BRI) bersinergi untuk memperluas akses investasi bagi masyarakat dengan menghadirkan layanan unggulannya di </w:t>
      </w:r>
      <w:r w:rsidRPr="2164FA75">
        <w:rPr>
          <w:rFonts w:ascii="Calibri" w:eastAsia="Calibri" w:hAnsi="Calibri" w:cs="Calibri"/>
          <w:b/>
          <w:bCs/>
          <w:lang w:val="en-US"/>
        </w:rPr>
        <w:t>Sentra Layanan BRI Prioritas</w:t>
      </w:r>
      <w:r w:rsidRPr="2164FA75">
        <w:rPr>
          <w:rFonts w:ascii="Calibri" w:eastAsia="Calibri" w:hAnsi="Calibri" w:cs="Calibri"/>
          <w:lang w:val="en-US"/>
        </w:rPr>
        <w:t xml:space="preserve"> yang tersebar di berbagai kota di Indonesia. Langkah ini menjadi bagian dari upaya mendukung target pemerintah dalam meningkatkan inklusi keuangan digital serta mendorong pertumbuhan ekonomi melalui pasar modal.</w:t>
      </w:r>
    </w:p>
    <w:p w14:paraId="6E3D0A6C" w14:textId="77777777" w:rsidR="00B37739" w:rsidRDefault="00000000" w:rsidP="2164FA75">
      <w:pPr>
        <w:spacing w:before="240" w:after="240"/>
        <w:jc w:val="both"/>
        <w:rPr>
          <w:rFonts w:ascii="Calibri" w:eastAsia="Calibri" w:hAnsi="Calibri" w:cs="Calibri"/>
          <w:lang w:val="en-US"/>
        </w:rPr>
      </w:pPr>
      <w:r w:rsidRPr="2164FA75">
        <w:rPr>
          <w:rFonts w:ascii="Calibri" w:eastAsia="Calibri" w:hAnsi="Calibri" w:cs="Calibri"/>
          <w:lang w:val="en-US"/>
        </w:rPr>
        <w:t xml:space="preserve">BRIDS menghadirkan layanan investasi yang terintegrasi ini bagi </w:t>
      </w:r>
      <w:r w:rsidRPr="2164FA75">
        <w:rPr>
          <w:rFonts w:ascii="Calibri" w:eastAsia="Calibri" w:hAnsi="Calibri" w:cs="Calibri"/>
          <w:b/>
          <w:bCs/>
          <w:lang w:val="en-US"/>
        </w:rPr>
        <w:t>lebih dari 160 ribu nasabah BRI Prioritas</w:t>
      </w:r>
      <w:r w:rsidRPr="2164FA75">
        <w:rPr>
          <w:rFonts w:ascii="Calibri" w:eastAsia="Calibri" w:hAnsi="Calibri" w:cs="Calibri"/>
          <w:lang w:val="en-US"/>
        </w:rPr>
        <w:t xml:space="preserve"> di seluruh Indonesia. Layanan ini tersedia di </w:t>
      </w:r>
      <w:r w:rsidRPr="2164FA75">
        <w:rPr>
          <w:rFonts w:ascii="Calibri" w:eastAsia="Calibri" w:hAnsi="Calibri" w:cs="Calibri"/>
          <w:b/>
          <w:bCs/>
          <w:lang w:val="en-US"/>
        </w:rPr>
        <w:t>24 kantor Sentra Layanan BRI Prioritas</w:t>
      </w:r>
      <w:r w:rsidRPr="2164FA75">
        <w:rPr>
          <w:rFonts w:ascii="Calibri" w:eastAsia="Calibri" w:hAnsi="Calibri" w:cs="Calibri"/>
          <w:lang w:val="en-US"/>
        </w:rPr>
        <w:t xml:space="preserve"> dan akan terus diperluas sepanjang tahun 2025. Melalui sinergi ini, calon investor mendapatkan pendampingan langsung </w:t>
      </w:r>
      <w:r w:rsidRPr="2164FA75">
        <w:rPr>
          <w:rFonts w:ascii="Calibri" w:eastAsia="Calibri" w:hAnsi="Calibri" w:cs="Calibri"/>
          <w:lang w:val="en-US"/>
        </w:rPr>
        <w:lastRenderedPageBreak/>
        <w:t>yang komprehensif dari Relationship Manager (RM) BRIDS terkait edukasi investasi, pembukaan rekening efek, serta strategi investasi yang disesuaikan dengan profil risiko masing-masing investor.</w:t>
      </w:r>
    </w:p>
    <w:p w14:paraId="0A6A4A7C" w14:textId="77777777" w:rsidR="0042440A" w:rsidRDefault="00000000" w:rsidP="2164FA75">
      <w:pPr>
        <w:spacing w:before="240" w:after="240"/>
        <w:jc w:val="both"/>
        <w:rPr>
          <w:rFonts w:ascii="Calibri" w:eastAsia="Calibri" w:hAnsi="Calibri" w:cs="Calibri"/>
          <w:b/>
          <w:bCs/>
          <w:lang w:val="en-US"/>
        </w:rPr>
      </w:pPr>
      <w:r w:rsidRPr="2164FA75">
        <w:rPr>
          <w:rFonts w:ascii="Calibri" w:eastAsia="Calibri" w:hAnsi="Calibri" w:cs="Calibri"/>
          <w:b/>
          <w:bCs/>
          <w:lang w:val="en-US"/>
        </w:rPr>
        <w:t>Mendukung</w:t>
      </w:r>
      <w:r w:rsidR="0042440A" w:rsidRPr="2164FA75">
        <w:rPr>
          <w:rFonts w:ascii="Calibri" w:eastAsia="Calibri" w:hAnsi="Calibri" w:cs="Calibri"/>
          <w:b/>
          <w:bCs/>
          <w:lang w:val="en-US"/>
        </w:rPr>
        <w:t xml:space="preserve"> </w:t>
      </w:r>
      <w:r w:rsidRPr="2164FA75">
        <w:rPr>
          <w:rFonts w:ascii="Calibri" w:eastAsia="Calibri" w:hAnsi="Calibri" w:cs="Calibri"/>
          <w:b/>
          <w:bCs/>
          <w:lang w:val="en-US"/>
        </w:rPr>
        <w:t>Pertumbuhan</w:t>
      </w:r>
      <w:r w:rsidR="0042440A" w:rsidRPr="2164FA75">
        <w:rPr>
          <w:rFonts w:ascii="Calibri" w:eastAsia="Calibri" w:hAnsi="Calibri" w:cs="Calibri"/>
          <w:b/>
          <w:bCs/>
          <w:lang w:val="en-US"/>
        </w:rPr>
        <w:t xml:space="preserve"> </w:t>
      </w:r>
      <w:r w:rsidRPr="2164FA75">
        <w:rPr>
          <w:rFonts w:ascii="Calibri" w:eastAsia="Calibri" w:hAnsi="Calibri" w:cs="Calibri"/>
          <w:b/>
          <w:bCs/>
          <w:lang w:val="en-US"/>
        </w:rPr>
        <w:t>Ekosistem Investasi dan Literasi Keuangan</w:t>
      </w:r>
    </w:p>
    <w:p w14:paraId="36C5BB56" w14:textId="58748DA1" w:rsidR="00B37739" w:rsidRPr="0042440A" w:rsidRDefault="00000000" w:rsidP="2164FA75">
      <w:pPr>
        <w:spacing w:before="240" w:after="240"/>
        <w:jc w:val="both"/>
        <w:rPr>
          <w:rFonts w:ascii="Calibri" w:eastAsia="Calibri" w:hAnsi="Calibri" w:cs="Calibri"/>
          <w:b/>
          <w:bCs/>
          <w:lang w:val="en-US"/>
        </w:rPr>
      </w:pPr>
      <w:r w:rsidRPr="2164FA75">
        <w:rPr>
          <w:rFonts w:ascii="Calibri" w:eastAsia="Calibri" w:hAnsi="Calibri" w:cs="Calibri"/>
          <w:lang w:val="en-US"/>
        </w:rPr>
        <w:t xml:space="preserve">Dalam keterangan tertulisnya, </w:t>
      </w:r>
      <w:r w:rsidRPr="2164FA75">
        <w:rPr>
          <w:rFonts w:ascii="Calibri" w:eastAsia="Calibri" w:hAnsi="Calibri" w:cs="Calibri"/>
          <w:b/>
          <w:bCs/>
          <w:lang w:val="en-US"/>
        </w:rPr>
        <w:t>Direktur Utama BRIDS</w:t>
      </w:r>
      <w:r w:rsidRPr="2164FA75">
        <w:rPr>
          <w:rFonts w:ascii="Calibri" w:eastAsia="Calibri" w:hAnsi="Calibri" w:cs="Calibri"/>
          <w:lang w:val="en-US"/>
        </w:rPr>
        <w:t xml:space="preserve"> </w:t>
      </w:r>
      <w:r w:rsidRPr="2164FA75">
        <w:rPr>
          <w:rFonts w:ascii="Calibri" w:eastAsia="Calibri" w:hAnsi="Calibri" w:cs="Calibri"/>
          <w:b/>
          <w:bCs/>
          <w:lang w:val="en-US"/>
        </w:rPr>
        <w:t>Laksono Widodo</w:t>
      </w:r>
      <w:r w:rsidRPr="2164FA75">
        <w:rPr>
          <w:rFonts w:ascii="Calibri" w:eastAsia="Calibri" w:hAnsi="Calibri" w:cs="Calibri"/>
          <w:lang w:val="en-US"/>
        </w:rPr>
        <w:t xml:space="preserve"> menyampaikan bahwa layanan yang terdapat pada Sentra Layanan BRI Prioritas merupakan langkah nyata BRIDS dalam memperluas jangkauan pasar modal di Indonesia. Adanya Relationship Manager (RM) BRIDS akan memudahkan nasabah untuk memahami produk investasi seperti reksa dana, saham, dan obligasi yang tersedia di aplikasi </w:t>
      </w:r>
      <w:r w:rsidRPr="2164FA75">
        <w:rPr>
          <w:rFonts w:ascii="Calibri" w:eastAsia="Calibri" w:hAnsi="Calibri" w:cs="Calibri"/>
          <w:b/>
          <w:bCs/>
          <w:lang w:val="en-US"/>
        </w:rPr>
        <w:t>BRIGHTS by BRI Danareksa Sekuritas</w:t>
      </w:r>
      <w:r w:rsidRPr="2164FA75">
        <w:rPr>
          <w:rFonts w:ascii="Calibri" w:eastAsia="Calibri" w:hAnsi="Calibri" w:cs="Calibri"/>
          <w:lang w:val="en-US"/>
        </w:rPr>
        <w:t xml:space="preserve"> sebagai </w:t>
      </w:r>
      <w:r w:rsidRPr="2164FA75">
        <w:rPr>
          <w:rFonts w:ascii="Calibri" w:eastAsia="Calibri" w:hAnsi="Calibri" w:cs="Calibri"/>
          <w:i/>
          <w:iCs/>
          <w:lang w:val="en-US"/>
        </w:rPr>
        <w:t>“One-Stop Financial Solution”</w:t>
      </w:r>
      <w:r w:rsidRPr="2164FA75">
        <w:rPr>
          <w:rFonts w:ascii="Calibri" w:eastAsia="Calibri" w:hAnsi="Calibri" w:cs="Calibri"/>
          <w:lang w:val="en-US"/>
        </w:rPr>
        <w:t xml:space="preserve"> yang dapat diakses dengan mudah.</w:t>
      </w:r>
    </w:p>
    <w:p w14:paraId="7F05BEAE" w14:textId="77777777" w:rsidR="007308F1" w:rsidRDefault="00000000" w:rsidP="2164FA75">
      <w:pPr>
        <w:spacing w:before="240" w:after="240"/>
        <w:jc w:val="both"/>
        <w:rPr>
          <w:rFonts w:ascii="Calibri" w:eastAsia="Calibri" w:hAnsi="Calibri" w:cs="Calibri"/>
          <w:lang w:val="en-US"/>
        </w:rPr>
      </w:pPr>
      <w:r w:rsidRPr="2164FA75">
        <w:rPr>
          <w:rFonts w:ascii="Calibri" w:eastAsia="Calibri" w:hAnsi="Calibri" w:cs="Calibri"/>
          <w:lang w:val="en-US"/>
        </w:rPr>
        <w:t xml:space="preserve">“Pada tahap awal, dengan penempatan RM di </w:t>
      </w:r>
      <w:r w:rsidRPr="2164FA75">
        <w:rPr>
          <w:rFonts w:ascii="Calibri" w:eastAsia="Calibri" w:hAnsi="Calibri" w:cs="Calibri"/>
          <w:b/>
          <w:bCs/>
          <w:lang w:val="en-US"/>
        </w:rPr>
        <w:t>24 Sentra Layanan BRI Prioritas</w:t>
      </w:r>
      <w:r w:rsidRPr="2164FA75">
        <w:rPr>
          <w:rFonts w:ascii="Calibri" w:eastAsia="Calibri" w:hAnsi="Calibri" w:cs="Calibri"/>
          <w:lang w:val="en-US"/>
        </w:rPr>
        <w:t xml:space="preserve">, BRIDS akan mulai melayani sekitar </w:t>
      </w:r>
      <w:r w:rsidRPr="2164FA75">
        <w:rPr>
          <w:rFonts w:ascii="Calibri" w:eastAsia="Calibri" w:hAnsi="Calibri" w:cs="Calibri"/>
          <w:b/>
          <w:bCs/>
          <w:lang w:val="en-US"/>
        </w:rPr>
        <w:t>80% atau hingga 130 ribu nasabah BRI Prioritas</w:t>
      </w:r>
      <w:r w:rsidRPr="2164FA75">
        <w:rPr>
          <w:rFonts w:ascii="Calibri" w:eastAsia="Calibri" w:hAnsi="Calibri" w:cs="Calibri"/>
          <w:lang w:val="en-US"/>
        </w:rPr>
        <w:t xml:space="preserve"> </w:t>
      </w:r>
      <w:r w:rsidRPr="2164FA75">
        <w:rPr>
          <w:rFonts w:ascii="Calibri" w:eastAsia="Calibri" w:hAnsi="Calibri" w:cs="Calibri"/>
          <w:b/>
          <w:bCs/>
          <w:lang w:val="en-US"/>
        </w:rPr>
        <w:t>di seluruh Indonesia</w:t>
      </w:r>
      <w:r w:rsidRPr="2164FA75">
        <w:rPr>
          <w:rFonts w:ascii="Calibri" w:eastAsia="Calibri" w:hAnsi="Calibri" w:cs="Calibri"/>
          <w:lang w:val="en-US"/>
        </w:rPr>
        <w:t xml:space="preserve">. Di tahun ini, Perusahaan menargetkan untuk dapat memberikan pelayanan investasi yang lengkap kepada nasabah BRI Prioritas di </w:t>
      </w:r>
    </w:p>
    <w:p w14:paraId="7F0E5314" w14:textId="77777777" w:rsidR="007308F1" w:rsidRDefault="007308F1">
      <w:pPr>
        <w:spacing w:before="240" w:after="240"/>
        <w:jc w:val="both"/>
        <w:rPr>
          <w:rFonts w:ascii="Calibri" w:eastAsia="Calibri" w:hAnsi="Calibri" w:cs="Calibri"/>
        </w:rPr>
      </w:pPr>
    </w:p>
    <w:p w14:paraId="5AB0990C" w14:textId="1A7113B9" w:rsidR="00B37739" w:rsidRDefault="00000000" w:rsidP="2164FA75">
      <w:pPr>
        <w:spacing w:before="240" w:after="240"/>
        <w:jc w:val="both"/>
        <w:rPr>
          <w:rFonts w:ascii="Calibri" w:eastAsia="Calibri" w:hAnsi="Calibri" w:cs="Calibri"/>
          <w:lang w:val="en-US"/>
        </w:rPr>
      </w:pPr>
      <w:r w:rsidRPr="2164FA75">
        <w:rPr>
          <w:rFonts w:ascii="Calibri" w:eastAsia="Calibri" w:hAnsi="Calibri" w:cs="Calibri"/>
          <w:b/>
          <w:bCs/>
          <w:lang w:val="en-US"/>
        </w:rPr>
        <w:t>38 Sentra Layanan BRI Prioritas</w:t>
      </w:r>
      <w:r w:rsidRPr="2164FA75">
        <w:rPr>
          <w:rFonts w:ascii="Calibri" w:eastAsia="Calibri" w:hAnsi="Calibri" w:cs="Calibri"/>
          <w:lang w:val="en-US"/>
        </w:rPr>
        <w:t xml:space="preserve"> yang tersebar di seluruh Indonesia untuk mendukung akses, literasi, dan inklusi investasi bagi masyarakat Indonesia,” jelas Laksono.</w:t>
      </w:r>
    </w:p>
    <w:p w14:paraId="43EC5426" w14:textId="77777777" w:rsidR="00B37739" w:rsidRDefault="00000000" w:rsidP="2164FA75">
      <w:pPr>
        <w:spacing w:before="240" w:after="240"/>
        <w:jc w:val="both"/>
        <w:rPr>
          <w:rFonts w:ascii="Calibri" w:eastAsia="Calibri" w:hAnsi="Calibri" w:cs="Calibri"/>
          <w:lang w:val="en-US"/>
        </w:rPr>
      </w:pPr>
      <w:r w:rsidRPr="2164FA75">
        <w:rPr>
          <w:rFonts w:ascii="Calibri" w:eastAsia="Calibri" w:hAnsi="Calibri" w:cs="Calibri"/>
          <w:lang w:val="en-US"/>
        </w:rPr>
        <w:t xml:space="preserve">Dengan kehadiran BRIDS di Sentra Layanan BRI Prioritas, </w:t>
      </w:r>
      <w:r w:rsidRPr="2164FA75">
        <w:rPr>
          <w:rFonts w:ascii="Calibri" w:eastAsia="Calibri" w:hAnsi="Calibri" w:cs="Calibri"/>
          <w:b/>
          <w:bCs/>
          <w:lang w:val="en-US"/>
        </w:rPr>
        <w:t>nasabah kini dapat menikmati layanan eksklusif dan bimbingan langsung dari para ahli investasi</w:t>
      </w:r>
      <w:r w:rsidRPr="2164FA75">
        <w:rPr>
          <w:rFonts w:ascii="Calibri" w:eastAsia="Calibri" w:hAnsi="Calibri" w:cs="Calibri"/>
          <w:lang w:val="en-US"/>
        </w:rPr>
        <w:t>. Layanan ini memberikan kemudahan bagi nasabah untuk mengeksplorasi berbagai pilihan investasi yang sesuai dengan kebutuhan dan tujuan finansial mereka.</w:t>
      </w:r>
      <w:r>
        <w:br/>
      </w:r>
      <w:r>
        <w:br/>
      </w:r>
      <w:r w:rsidRPr="2164FA75">
        <w:rPr>
          <w:rFonts w:ascii="Calibri" w:eastAsia="Calibri" w:hAnsi="Calibri" w:cs="Calibri"/>
          <w:lang w:val="en-US"/>
        </w:rPr>
        <w:t xml:space="preserve">Dukungan terhadap peningkatan literasi keuangan juga menjadi fokus utama BRIDS. Melalui layanan edukasi dan investasi berbasis digital, BRIDS mendukung </w:t>
      </w:r>
      <w:r w:rsidRPr="2164FA75">
        <w:rPr>
          <w:rFonts w:ascii="Calibri" w:eastAsia="Calibri" w:hAnsi="Calibri" w:cs="Calibri"/>
          <w:b/>
          <w:bCs/>
          <w:lang w:val="en-US"/>
        </w:rPr>
        <w:t>Gerakan Nasional Cerdas Keuangan (GENCARKAN) yang dicanangkan oleh Otoritas Jasa Keuangan (OJK).</w:t>
      </w:r>
      <w:r w:rsidRPr="2164FA75">
        <w:rPr>
          <w:rFonts w:ascii="Calibri" w:eastAsia="Calibri" w:hAnsi="Calibri" w:cs="Calibri"/>
          <w:lang w:val="en-US"/>
        </w:rPr>
        <w:t xml:space="preserve"> Dengan meningkatnya jumlah investor pasar modal setiap tahun, strategi edukasi dan inovasi digital BRIDS berkontribusi dalam mendorong literasi keuangan yang lebih baik bagi masyarakat Indonesia.</w:t>
      </w:r>
    </w:p>
    <w:p w14:paraId="5052F75F" w14:textId="77777777" w:rsidR="0042440A" w:rsidRDefault="00000000" w:rsidP="2164FA75">
      <w:pPr>
        <w:jc w:val="both"/>
        <w:rPr>
          <w:rFonts w:ascii="Calibri" w:eastAsia="Calibri" w:hAnsi="Calibri" w:cs="Calibri"/>
          <w:b/>
          <w:bCs/>
          <w:lang w:val="en-US"/>
        </w:rPr>
      </w:pPr>
      <w:r w:rsidRPr="2164FA75">
        <w:rPr>
          <w:rFonts w:ascii="Calibri" w:eastAsia="Calibri" w:hAnsi="Calibri" w:cs="Calibri"/>
          <w:b/>
          <w:bCs/>
          <w:lang w:val="en-US"/>
        </w:rPr>
        <w:t>Teknologi Digital untuk Optimalisasi Potensi Investasi</w:t>
      </w:r>
    </w:p>
    <w:p w14:paraId="12DCA512" w14:textId="77777777" w:rsidR="0042440A" w:rsidRDefault="0042440A">
      <w:pPr>
        <w:jc w:val="both"/>
        <w:rPr>
          <w:rFonts w:ascii="Calibri" w:eastAsia="Calibri" w:hAnsi="Calibri" w:cs="Calibri"/>
          <w:b/>
        </w:rPr>
      </w:pPr>
    </w:p>
    <w:p w14:paraId="2701AF51" w14:textId="77777777" w:rsidR="0042440A" w:rsidRDefault="0042440A" w:rsidP="2164FA75">
      <w:pPr>
        <w:jc w:val="both"/>
        <w:rPr>
          <w:rFonts w:ascii="Calibri" w:eastAsia="Calibri" w:hAnsi="Calibri" w:cs="Calibri"/>
          <w:lang w:val="en-US"/>
        </w:rPr>
      </w:pPr>
      <w:r w:rsidRPr="2164FA75">
        <w:rPr>
          <w:rFonts w:ascii="Calibri" w:eastAsia="Calibri" w:hAnsi="Calibri" w:cs="Calibri"/>
          <w:lang w:val="en-US"/>
        </w:rPr>
        <w:t xml:space="preserve">Total aset yang tercatat di KSEI per 27 Desember 2024 pun meningkat menjadi </w:t>
      </w:r>
      <w:r w:rsidRPr="2164FA75">
        <w:rPr>
          <w:rFonts w:ascii="Calibri" w:eastAsia="Calibri" w:hAnsi="Calibri" w:cs="Calibri"/>
          <w:b/>
          <w:bCs/>
          <w:lang w:val="en-US"/>
        </w:rPr>
        <w:t>Rp8.176 triliun</w:t>
      </w:r>
      <w:r w:rsidRPr="2164FA75">
        <w:rPr>
          <w:rFonts w:ascii="Calibri" w:eastAsia="Calibri" w:hAnsi="Calibri" w:cs="Calibri"/>
          <w:lang w:val="en-US"/>
        </w:rPr>
        <w:t xml:space="preserve">, sejalan dengan peningkatan IHSG dan kapitalisasi pasar. Peningkatan juga tercatat pada </w:t>
      </w:r>
      <w:r w:rsidRPr="2164FA75">
        <w:rPr>
          <w:rFonts w:ascii="Calibri" w:eastAsia="Calibri" w:hAnsi="Calibri" w:cs="Calibri"/>
          <w:b/>
          <w:bCs/>
          <w:lang w:val="en-US"/>
        </w:rPr>
        <w:t>asset under management (AUM) reksa dana yang mencapai Rp809 triliun</w:t>
      </w:r>
      <w:r w:rsidRPr="2164FA75">
        <w:rPr>
          <w:rFonts w:ascii="Calibri" w:eastAsia="Calibri" w:hAnsi="Calibri" w:cs="Calibri"/>
          <w:b/>
          <w:bCs/>
          <w:vertAlign w:val="superscript"/>
          <w:lang w:val="en-US"/>
        </w:rPr>
        <w:footnoteReference w:id="2"/>
      </w:r>
      <w:r w:rsidRPr="2164FA75">
        <w:rPr>
          <w:rFonts w:ascii="Calibri" w:eastAsia="Calibri" w:hAnsi="Calibri" w:cs="Calibri"/>
          <w:lang w:val="en-US"/>
        </w:rPr>
        <w:t>. Dengan ekosistem investasi yang semakin berkembang, BRIDS dan BRI terus berupaya menghadirkan solusi yang inovatif dan mudah diakses. Melalui Sentra Layanan BRI Prioritas dan aplikasi BRIGHTS, nasabah dapat menemukan berbagai peluang investasi yang sesuai dengan preferensi mereka untuk kesejahteraan finansial jangka panjang.</w:t>
      </w:r>
    </w:p>
    <w:p w14:paraId="16DC930A" w14:textId="77777777" w:rsidR="0042440A" w:rsidRDefault="0042440A">
      <w:pPr>
        <w:jc w:val="both"/>
        <w:rPr>
          <w:rFonts w:ascii="Calibri" w:eastAsia="Calibri" w:hAnsi="Calibri" w:cs="Calibri"/>
        </w:rPr>
      </w:pPr>
    </w:p>
    <w:p w14:paraId="5C651A22" w14:textId="23D754CA" w:rsidR="00B37739" w:rsidRDefault="00000000" w:rsidP="2164FA75">
      <w:pPr>
        <w:jc w:val="both"/>
        <w:rPr>
          <w:rFonts w:ascii="Calibri" w:eastAsia="Calibri" w:hAnsi="Calibri" w:cs="Calibri"/>
          <w:lang w:val="en-US"/>
        </w:rPr>
      </w:pPr>
      <w:r w:rsidRPr="2164FA75">
        <w:rPr>
          <w:rFonts w:ascii="Calibri" w:eastAsia="Calibri" w:hAnsi="Calibri" w:cs="Calibri"/>
          <w:lang w:val="en-US"/>
        </w:rPr>
        <w:t xml:space="preserve">Sebagai bagian dari transformasi digital, aplikasi BRIGHTS by BRI Danareksa Sekuritas dirancang untuk mengembangkan pengalaman </w:t>
      </w:r>
      <w:r w:rsidRPr="2164FA75">
        <w:rPr>
          <w:rFonts w:ascii="Calibri" w:eastAsia="Calibri" w:hAnsi="Calibri" w:cs="Calibri"/>
          <w:i/>
          <w:iCs/>
          <w:lang w:val="en-US"/>
        </w:rPr>
        <w:t>trading</w:t>
      </w:r>
      <w:r w:rsidRPr="2164FA75">
        <w:rPr>
          <w:rFonts w:ascii="Calibri" w:eastAsia="Calibri" w:hAnsi="Calibri" w:cs="Calibri"/>
          <w:lang w:val="en-US"/>
        </w:rPr>
        <w:t xml:space="preserve"> dan investasi para investor dengan berbagai fitur dan program riset unggulan,</w:t>
      </w:r>
      <w:r w:rsidRPr="2164FA75">
        <w:rPr>
          <w:rFonts w:ascii="Calibri" w:eastAsia="Calibri" w:hAnsi="Calibri" w:cs="Calibri"/>
          <w:b/>
          <w:bCs/>
          <w:lang w:val="en-US"/>
        </w:rPr>
        <w:t xml:space="preserve"> </w:t>
      </w:r>
      <w:r w:rsidRPr="2164FA75">
        <w:rPr>
          <w:rFonts w:ascii="Calibri" w:eastAsia="Calibri" w:hAnsi="Calibri" w:cs="Calibri"/>
          <w:lang w:val="en-US"/>
        </w:rPr>
        <w:t xml:space="preserve">hanya dalam satu </w:t>
      </w:r>
      <w:r w:rsidRPr="2164FA75">
        <w:rPr>
          <w:rFonts w:ascii="Calibri" w:eastAsia="Calibri" w:hAnsi="Calibri" w:cs="Calibri"/>
          <w:i/>
          <w:iCs/>
          <w:lang w:val="en-US"/>
        </w:rPr>
        <w:t>klik</w:t>
      </w:r>
      <w:r w:rsidRPr="2164FA75">
        <w:rPr>
          <w:rFonts w:ascii="Calibri" w:eastAsia="Calibri" w:hAnsi="Calibri" w:cs="Calibri"/>
          <w:lang w:val="en-US"/>
        </w:rPr>
        <w:t xml:space="preserve"> melalui perangkat genggam individu. Dengan dua mode, </w:t>
      </w:r>
      <w:r w:rsidRPr="2164FA75">
        <w:rPr>
          <w:rFonts w:ascii="Calibri" w:eastAsia="Calibri" w:hAnsi="Calibri" w:cs="Calibri"/>
          <w:b/>
          <w:bCs/>
          <w:lang w:val="en-US"/>
        </w:rPr>
        <w:t>BRIGHTS Easy untuk pemula</w:t>
      </w:r>
      <w:r w:rsidRPr="2164FA75">
        <w:rPr>
          <w:rFonts w:ascii="Calibri" w:eastAsia="Calibri" w:hAnsi="Calibri" w:cs="Calibri"/>
          <w:lang w:val="en-US"/>
        </w:rPr>
        <w:t xml:space="preserve"> dan </w:t>
      </w:r>
      <w:r w:rsidRPr="2164FA75">
        <w:rPr>
          <w:rFonts w:ascii="Calibri" w:eastAsia="Calibri" w:hAnsi="Calibri" w:cs="Calibri"/>
          <w:b/>
          <w:bCs/>
          <w:lang w:val="en-US"/>
        </w:rPr>
        <w:t>BRIGHTS Pro bagi investor berpengalaman</w:t>
      </w:r>
      <w:r w:rsidRPr="2164FA75">
        <w:rPr>
          <w:rFonts w:ascii="Calibri" w:eastAsia="Calibri" w:hAnsi="Calibri" w:cs="Calibri"/>
          <w:lang w:val="en-US"/>
        </w:rPr>
        <w:t xml:space="preserve">, aplikasi ini menawarkan fleksibilitas sesuai dengan kebutuhan pengguna. </w:t>
      </w:r>
      <w:r w:rsidRPr="2164FA75">
        <w:rPr>
          <w:rFonts w:ascii="Calibri" w:eastAsia="Calibri" w:hAnsi="Calibri" w:cs="Calibri"/>
          <w:b/>
          <w:bCs/>
          <w:lang w:val="en-US"/>
        </w:rPr>
        <w:t xml:space="preserve">Salah satu keunggulan utama BRIGHTS adalah kemampuannya dalam mengoptimalkan </w:t>
      </w:r>
      <w:r w:rsidRPr="2164FA75">
        <w:rPr>
          <w:rFonts w:ascii="Calibri" w:eastAsia="Calibri" w:hAnsi="Calibri" w:cs="Calibri"/>
          <w:b/>
          <w:bCs/>
          <w:i/>
          <w:iCs/>
          <w:lang w:val="en-US"/>
        </w:rPr>
        <w:t>return</w:t>
      </w:r>
      <w:r w:rsidRPr="2164FA75">
        <w:rPr>
          <w:rFonts w:ascii="Calibri" w:eastAsia="Calibri" w:hAnsi="Calibri" w:cs="Calibri"/>
          <w:b/>
          <w:bCs/>
          <w:lang w:val="en-US"/>
        </w:rPr>
        <w:t xml:space="preserve"> secara otomatis melalui fitur SmartInvest, Yuk Nabung Saham, dan Investment Plan.</w:t>
      </w:r>
      <w:r w:rsidRPr="2164FA75">
        <w:rPr>
          <w:rFonts w:ascii="Calibri" w:eastAsia="Calibri" w:hAnsi="Calibri" w:cs="Calibri"/>
          <w:lang w:val="en-US"/>
        </w:rPr>
        <w:t xml:space="preserve"> Teknologi otomatisasi ini membantu investor menerapkan strategi investasi yang lebih efisien tanpa perlu memantau pasar secara terus-menerus, menjadikan BRIGHTS sebagai solusi praktis bagi investor yang ingin berinvestasi dengan lebih nyaman dan terarah.</w:t>
      </w:r>
    </w:p>
    <w:p w14:paraId="2DA86C82" w14:textId="4BA352AC" w:rsidR="00B37739" w:rsidRDefault="00000000">
      <w:pPr>
        <w:jc w:val="both"/>
        <w:rPr>
          <w:rFonts w:ascii="Calibri" w:eastAsia="Calibri" w:hAnsi="Calibri" w:cs="Calibri"/>
        </w:rPr>
      </w:pPr>
      <w:r>
        <w:rPr>
          <w:rFonts w:ascii="Calibri" w:eastAsia="Calibri" w:hAnsi="Calibri" w:cs="Calibri"/>
        </w:rPr>
        <w:br/>
      </w:r>
    </w:p>
    <w:p w14:paraId="31578F1E" w14:textId="77777777" w:rsidR="00B37739" w:rsidRDefault="00B37739">
      <w:pPr>
        <w:jc w:val="both"/>
        <w:rPr>
          <w:rFonts w:ascii="Calibri" w:eastAsia="Calibri" w:hAnsi="Calibri" w:cs="Calibri"/>
        </w:rPr>
      </w:pPr>
    </w:p>
    <w:p w14:paraId="6818568C" w14:textId="77777777" w:rsidR="007308F1" w:rsidRDefault="007308F1">
      <w:pPr>
        <w:jc w:val="both"/>
        <w:rPr>
          <w:rFonts w:ascii="Calibri" w:eastAsia="Calibri" w:hAnsi="Calibri" w:cs="Calibri"/>
          <w:b/>
          <w:u w:val="single"/>
        </w:rPr>
      </w:pPr>
    </w:p>
    <w:p w14:paraId="5BE187E6" w14:textId="77777777" w:rsidR="007308F1" w:rsidRDefault="007308F1">
      <w:pPr>
        <w:jc w:val="both"/>
        <w:rPr>
          <w:rFonts w:ascii="Calibri" w:eastAsia="Calibri" w:hAnsi="Calibri" w:cs="Calibri"/>
          <w:b/>
          <w:u w:val="single"/>
        </w:rPr>
      </w:pPr>
    </w:p>
    <w:p w14:paraId="63716DED" w14:textId="77777777" w:rsidR="007308F1" w:rsidRDefault="007308F1">
      <w:pPr>
        <w:jc w:val="both"/>
        <w:rPr>
          <w:rFonts w:ascii="Calibri" w:eastAsia="Calibri" w:hAnsi="Calibri" w:cs="Calibri"/>
          <w:b/>
          <w:u w:val="single"/>
        </w:rPr>
      </w:pPr>
    </w:p>
    <w:p w14:paraId="4EA220A7" w14:textId="77777777" w:rsidR="007308F1" w:rsidRDefault="007308F1">
      <w:pPr>
        <w:jc w:val="both"/>
        <w:rPr>
          <w:rFonts w:ascii="Calibri" w:eastAsia="Calibri" w:hAnsi="Calibri" w:cs="Calibri"/>
          <w:b/>
          <w:u w:val="single"/>
        </w:rPr>
      </w:pPr>
    </w:p>
    <w:p w14:paraId="65169805" w14:textId="77777777" w:rsidR="007308F1" w:rsidRDefault="007308F1">
      <w:pPr>
        <w:jc w:val="both"/>
        <w:rPr>
          <w:rFonts w:ascii="Calibri" w:eastAsia="Calibri" w:hAnsi="Calibri" w:cs="Calibri"/>
          <w:b/>
          <w:u w:val="single"/>
        </w:rPr>
      </w:pPr>
    </w:p>
    <w:p w14:paraId="6A0F5CB3" w14:textId="77777777" w:rsidR="007308F1" w:rsidRDefault="007308F1">
      <w:pPr>
        <w:jc w:val="both"/>
        <w:rPr>
          <w:rFonts w:ascii="Calibri" w:eastAsia="Calibri" w:hAnsi="Calibri" w:cs="Calibri"/>
          <w:b/>
          <w:u w:val="single"/>
        </w:rPr>
      </w:pPr>
    </w:p>
    <w:p w14:paraId="071A4E37" w14:textId="6A642D18" w:rsidR="00B37739" w:rsidRDefault="00000000" w:rsidP="2164FA75">
      <w:pPr>
        <w:jc w:val="both"/>
        <w:rPr>
          <w:rFonts w:ascii="Calibri" w:eastAsia="Calibri" w:hAnsi="Calibri" w:cs="Calibri"/>
          <w:b/>
          <w:bCs/>
          <w:u w:val="single"/>
          <w:lang w:val="en-US"/>
        </w:rPr>
      </w:pPr>
      <w:r w:rsidRPr="2164FA75">
        <w:rPr>
          <w:rFonts w:ascii="Calibri" w:eastAsia="Calibri" w:hAnsi="Calibri" w:cs="Calibri"/>
          <w:b/>
          <w:bCs/>
          <w:u w:val="single"/>
          <w:lang w:val="en-US"/>
        </w:rPr>
        <w:t>Tentang PT BRI Danareksa Sekuritas</w:t>
      </w:r>
      <w:r w:rsidRPr="2164FA75">
        <w:rPr>
          <w:rFonts w:ascii="Calibri" w:eastAsia="Calibri" w:hAnsi="Calibri" w:cs="Calibri"/>
          <w:b/>
          <w:bCs/>
          <w:lang w:val="en-US"/>
        </w:rPr>
        <w:t xml:space="preserve"> (</w:t>
      </w:r>
      <w:hyperlink r:id="rId10">
        <w:r w:rsidR="00B37739" w:rsidRPr="2164FA75">
          <w:rPr>
            <w:rFonts w:ascii="Calibri" w:eastAsia="Calibri" w:hAnsi="Calibri" w:cs="Calibri"/>
            <w:b/>
            <w:bCs/>
            <w:color w:val="0000FF"/>
            <w:u w:val="single"/>
            <w:lang w:val="en-US"/>
          </w:rPr>
          <w:t>www.bridanareksasekuritas.co.id</w:t>
        </w:r>
      </w:hyperlink>
      <w:r w:rsidRPr="2164FA75">
        <w:rPr>
          <w:rFonts w:ascii="Calibri" w:eastAsia="Calibri" w:hAnsi="Calibri" w:cs="Calibri"/>
          <w:b/>
          <w:bCs/>
          <w:lang w:val="en-US"/>
        </w:rPr>
        <w:t>)</w:t>
      </w:r>
    </w:p>
    <w:p w14:paraId="17373F11" w14:textId="77777777" w:rsidR="00B37739" w:rsidRDefault="00B37739">
      <w:pPr>
        <w:jc w:val="both"/>
        <w:rPr>
          <w:rFonts w:ascii="Calibri" w:eastAsia="Calibri" w:hAnsi="Calibri" w:cs="Calibri"/>
          <w:u w:val="single"/>
        </w:rPr>
      </w:pPr>
    </w:p>
    <w:p w14:paraId="3D7B33A9" w14:textId="77777777" w:rsidR="00B37739" w:rsidRDefault="00000000" w:rsidP="2164FA75">
      <w:pPr>
        <w:jc w:val="both"/>
        <w:rPr>
          <w:rFonts w:ascii="Calibri" w:eastAsia="Calibri" w:hAnsi="Calibri" w:cs="Calibri"/>
          <w:lang w:val="en-US"/>
        </w:rPr>
      </w:pPr>
      <w:r w:rsidRPr="2164FA75">
        <w:rPr>
          <w:rFonts w:ascii="Calibri" w:eastAsia="Calibri" w:hAnsi="Calibri" w:cs="Calibri"/>
          <w:lang w:val="en-US"/>
        </w:rPr>
        <w:t xml:space="preserve">PT BRI Danareksa Sekuritas didirikan pada tahun 1992, bergerak sebagai perantara perdagangan efek, penjamin emisi efek dan penasihat keuangan, yang merupakan entitas anak dari PT Bank Rakyat Indonesia (Persero) Tbk (BRI atau Bank BRI) serta entitas asosiasi dari Holding BUMN Danareksa. Dengan pengalaman lebih dari 30 tahun sebagai </w:t>
      </w:r>
      <w:r w:rsidRPr="2164FA75">
        <w:rPr>
          <w:rFonts w:ascii="Calibri" w:eastAsia="Calibri" w:hAnsi="Calibri" w:cs="Calibri"/>
          <w:i/>
          <w:iCs/>
          <w:lang w:val="en-US"/>
        </w:rPr>
        <w:t>one stop financial solution provider</w:t>
      </w:r>
      <w:r w:rsidRPr="2164FA75">
        <w:rPr>
          <w:rFonts w:ascii="Calibri" w:eastAsia="Calibri" w:hAnsi="Calibri" w:cs="Calibri"/>
          <w:lang w:val="en-US"/>
        </w:rPr>
        <w:t xml:space="preserve">, perusahaan telah melayani nasabah baik individual maupun institusi; domestik maupun internasional; lembaga Pemerintah maupun swasta. BRI Danareksa Sekuritas memiliki pengalaman terbanyak dalam menangani  pasar modal, baik sebagai </w:t>
      </w:r>
      <w:r w:rsidRPr="2164FA75">
        <w:rPr>
          <w:rFonts w:ascii="Calibri" w:eastAsia="Calibri" w:hAnsi="Calibri" w:cs="Calibri"/>
          <w:i/>
          <w:iCs/>
          <w:lang w:val="en-US"/>
        </w:rPr>
        <w:t>underwriter</w:t>
      </w:r>
      <w:r w:rsidRPr="2164FA75">
        <w:rPr>
          <w:rFonts w:ascii="Calibri" w:eastAsia="Calibri" w:hAnsi="Calibri" w:cs="Calibri"/>
          <w:lang w:val="en-US"/>
        </w:rPr>
        <w:t xml:space="preserve">, </w:t>
      </w:r>
      <w:r w:rsidRPr="2164FA75">
        <w:rPr>
          <w:rFonts w:ascii="Calibri" w:eastAsia="Calibri" w:hAnsi="Calibri" w:cs="Calibri"/>
          <w:i/>
          <w:iCs/>
          <w:lang w:val="en-US"/>
        </w:rPr>
        <w:t>broker</w:t>
      </w:r>
      <w:r w:rsidRPr="2164FA75">
        <w:rPr>
          <w:rFonts w:ascii="Calibri" w:eastAsia="Calibri" w:hAnsi="Calibri" w:cs="Calibri"/>
          <w:lang w:val="en-US"/>
        </w:rPr>
        <w:t xml:space="preserve"> dan </w:t>
      </w:r>
      <w:r w:rsidRPr="2164FA75">
        <w:rPr>
          <w:rFonts w:ascii="Calibri" w:eastAsia="Calibri" w:hAnsi="Calibri" w:cs="Calibri"/>
          <w:i/>
          <w:iCs/>
          <w:lang w:val="en-US"/>
        </w:rPr>
        <w:t>financial advisor</w:t>
      </w:r>
      <w:r w:rsidRPr="2164FA75">
        <w:rPr>
          <w:rFonts w:ascii="Calibri" w:eastAsia="Calibri" w:hAnsi="Calibri" w:cs="Calibri"/>
          <w:lang w:val="en-US"/>
        </w:rPr>
        <w:t xml:space="preserve">. Khusus untuk nasabah individu, perusahaan menyediakan digital </w:t>
      </w:r>
      <w:r w:rsidRPr="2164FA75">
        <w:rPr>
          <w:rFonts w:ascii="Calibri" w:eastAsia="Calibri" w:hAnsi="Calibri" w:cs="Calibri"/>
          <w:i/>
          <w:iCs/>
          <w:lang w:val="en-US"/>
        </w:rPr>
        <w:t>multi-investment platform</w:t>
      </w:r>
      <w:r w:rsidRPr="2164FA75">
        <w:rPr>
          <w:rFonts w:ascii="Calibri" w:eastAsia="Calibri" w:hAnsi="Calibri" w:cs="Calibri"/>
          <w:lang w:val="en-US"/>
        </w:rPr>
        <w:t xml:space="preserve"> yang terintegrasi dan memudahkan nasabah dalam bertransaksi beragam produk pasar modal. </w:t>
      </w:r>
    </w:p>
    <w:p w14:paraId="3A79B4FC" w14:textId="77777777" w:rsidR="00B37739" w:rsidRDefault="00B37739">
      <w:pPr>
        <w:jc w:val="both"/>
        <w:rPr>
          <w:rFonts w:ascii="Calibri" w:eastAsia="Calibri" w:hAnsi="Calibri" w:cs="Calibri"/>
        </w:rPr>
      </w:pPr>
    </w:p>
    <w:p w14:paraId="6A20F22C" w14:textId="77777777" w:rsidR="00B37739" w:rsidRDefault="00B37739">
      <w:pPr>
        <w:jc w:val="both"/>
        <w:rPr>
          <w:rFonts w:ascii="Calibri" w:eastAsia="Calibri" w:hAnsi="Calibri" w:cs="Calibri"/>
        </w:rPr>
      </w:pPr>
    </w:p>
    <w:p w14:paraId="0CF77EE5" w14:textId="77777777" w:rsidR="00B37739" w:rsidRDefault="00000000" w:rsidP="2164FA75">
      <w:pPr>
        <w:jc w:val="both"/>
        <w:rPr>
          <w:rFonts w:ascii="Calibri" w:eastAsia="Calibri" w:hAnsi="Calibri" w:cs="Calibri"/>
          <w:lang w:val="en-US"/>
        </w:rPr>
      </w:pPr>
      <w:r w:rsidRPr="2164FA75">
        <w:rPr>
          <w:rFonts w:ascii="Calibri" w:eastAsia="Calibri" w:hAnsi="Calibri" w:cs="Calibri"/>
          <w:lang w:val="en-US"/>
        </w:rPr>
        <w:t>Untuk informasi lebih lanjut, hubungi:</w:t>
      </w:r>
    </w:p>
    <w:p w14:paraId="0DCBC2CE" w14:textId="77777777" w:rsidR="00B37739" w:rsidRDefault="00B37739">
      <w:pPr>
        <w:jc w:val="both"/>
        <w:rPr>
          <w:rFonts w:ascii="Calibri" w:eastAsia="Calibri" w:hAnsi="Calibri" w:cs="Calibri"/>
          <w:color w:val="0000FF"/>
          <w:u w:val="single"/>
        </w:rPr>
      </w:pPr>
    </w:p>
    <w:p w14:paraId="5CFD015F" w14:textId="77777777" w:rsidR="00B37739" w:rsidRDefault="00000000">
      <w:pPr>
        <w:jc w:val="both"/>
        <w:rPr>
          <w:rFonts w:ascii="Calibri" w:eastAsia="Calibri" w:hAnsi="Calibri" w:cs="Calibri"/>
          <w:b/>
        </w:rPr>
      </w:pPr>
      <w:r>
        <w:rPr>
          <w:rFonts w:ascii="Calibri" w:eastAsia="Calibri" w:hAnsi="Calibri" w:cs="Calibri"/>
          <w:b/>
        </w:rPr>
        <w:t>Moh. Burhan S. Widodo</w:t>
      </w:r>
    </w:p>
    <w:p w14:paraId="712A7D9D" w14:textId="77777777" w:rsidR="00B37739" w:rsidRDefault="00000000">
      <w:pPr>
        <w:jc w:val="both"/>
        <w:rPr>
          <w:rFonts w:ascii="Calibri" w:eastAsia="Calibri" w:hAnsi="Calibri" w:cs="Calibri"/>
          <w:i/>
        </w:rPr>
      </w:pPr>
      <w:r>
        <w:rPr>
          <w:rFonts w:ascii="Calibri" w:eastAsia="Calibri" w:hAnsi="Calibri" w:cs="Calibri"/>
          <w:i/>
        </w:rPr>
        <w:t>Corporate Secretary</w:t>
      </w:r>
    </w:p>
    <w:p w14:paraId="0621E3A7" w14:textId="77777777" w:rsidR="00B37739" w:rsidRDefault="00000000">
      <w:pPr>
        <w:jc w:val="both"/>
        <w:rPr>
          <w:rFonts w:ascii="Calibri" w:eastAsia="Calibri" w:hAnsi="Calibri" w:cs="Calibri"/>
        </w:rPr>
      </w:pPr>
      <w:r>
        <w:rPr>
          <w:rFonts w:ascii="Calibri" w:eastAsia="Calibri" w:hAnsi="Calibri" w:cs="Calibri"/>
        </w:rPr>
        <w:t>PT BRI Danareksa Sekuritas</w:t>
      </w:r>
    </w:p>
    <w:p w14:paraId="5D273BA2" w14:textId="77777777" w:rsidR="00B37739" w:rsidRDefault="00000000">
      <w:pPr>
        <w:jc w:val="both"/>
        <w:rPr>
          <w:rFonts w:ascii="Calibri" w:eastAsia="Calibri" w:hAnsi="Calibri" w:cs="Calibri"/>
        </w:rPr>
      </w:pPr>
      <w:r>
        <w:rPr>
          <w:rFonts w:ascii="Calibri" w:eastAsia="Calibri" w:hAnsi="Calibri" w:cs="Calibri"/>
        </w:rPr>
        <w:t>M: 021 5091 4100</w:t>
      </w:r>
    </w:p>
    <w:p w14:paraId="45279802" w14:textId="77777777" w:rsidR="00B37739" w:rsidRDefault="00000000">
      <w:pPr>
        <w:jc w:val="both"/>
        <w:rPr>
          <w:rFonts w:ascii="Calibri" w:eastAsia="Calibri" w:hAnsi="Calibri" w:cs="Calibri"/>
        </w:rPr>
      </w:pPr>
      <w:r>
        <w:rPr>
          <w:rFonts w:ascii="Calibri" w:eastAsia="Calibri" w:hAnsi="Calibri" w:cs="Calibri"/>
        </w:rPr>
        <w:t xml:space="preserve">E: </w:t>
      </w:r>
      <w:hyperlink r:id="rId11">
        <w:r w:rsidR="00B37739">
          <w:rPr>
            <w:rFonts w:ascii="Calibri" w:eastAsia="Calibri" w:hAnsi="Calibri" w:cs="Calibri"/>
            <w:color w:val="0000FF"/>
            <w:u w:val="single"/>
          </w:rPr>
          <w:t>corsec@brids.co.id</w:t>
        </w:r>
      </w:hyperlink>
      <w:r>
        <w:rPr>
          <w:rFonts w:ascii="Calibri" w:eastAsia="Calibri" w:hAnsi="Calibri" w:cs="Calibri"/>
        </w:rPr>
        <w:t xml:space="preserve"> </w:t>
      </w:r>
    </w:p>
    <w:sectPr w:rsidR="00B37739">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EEB69" w14:textId="77777777" w:rsidR="007E2739" w:rsidRDefault="007E2739">
      <w:pPr>
        <w:spacing w:line="240" w:lineRule="auto"/>
      </w:pPr>
      <w:r>
        <w:separator/>
      </w:r>
    </w:p>
  </w:endnote>
  <w:endnote w:type="continuationSeparator" w:id="0">
    <w:p w14:paraId="5CF50254" w14:textId="77777777" w:rsidR="007E2739" w:rsidRDefault="007E27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6ED3D" w14:textId="77777777" w:rsidR="007E2739" w:rsidRDefault="007E2739">
      <w:pPr>
        <w:spacing w:line="240" w:lineRule="auto"/>
      </w:pPr>
      <w:r>
        <w:separator/>
      </w:r>
    </w:p>
  </w:footnote>
  <w:footnote w:type="continuationSeparator" w:id="0">
    <w:p w14:paraId="15D27018" w14:textId="77777777" w:rsidR="007E2739" w:rsidRDefault="007E2739">
      <w:pPr>
        <w:spacing w:line="240" w:lineRule="auto"/>
      </w:pPr>
      <w:r>
        <w:continuationSeparator/>
      </w:r>
    </w:p>
  </w:footnote>
  <w:footnote w:id="1">
    <w:p w14:paraId="05782778" w14:textId="77777777" w:rsidR="00B37739" w:rsidRDefault="00000000">
      <w:pPr>
        <w:spacing w:line="240" w:lineRule="auto"/>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https://www.idx.co.id/id/berita/siaran-pers/2289</w:t>
      </w:r>
    </w:p>
  </w:footnote>
  <w:footnote w:id="2">
    <w:p w14:paraId="06AF7140" w14:textId="77777777" w:rsidR="0042440A" w:rsidRDefault="0042440A" w:rsidP="0042440A">
      <w:pPr>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https://www.idx.co.id/id/berita/siaran-pers/2289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94DC" w14:textId="77777777" w:rsidR="00B37739" w:rsidRDefault="00000000">
    <w:pPr>
      <w:tabs>
        <w:tab w:val="center" w:pos="4680"/>
        <w:tab w:val="right" w:pos="9360"/>
      </w:tabs>
      <w:spacing w:after="160" w:line="259" w:lineRule="auto"/>
    </w:pPr>
    <w:r>
      <w:rPr>
        <w:rFonts w:ascii="Calibri" w:eastAsia="Calibri" w:hAnsi="Calibri" w:cs="Calibri"/>
        <w:noProof/>
      </w:rPr>
      <w:drawing>
        <wp:inline distT="0" distB="0" distL="0" distR="0" wp14:anchorId="70831C5F" wp14:editId="70E46809">
          <wp:extent cx="1633538" cy="466725"/>
          <wp:effectExtent l="0" t="0" r="0" b="0"/>
          <wp:docPr id="1" name="image1.png" descr="A black background with blue and orang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and orange letters&#10;&#10;Description automatically generated"/>
                  <pic:cNvPicPr preferRelativeResize="0"/>
                </pic:nvPicPr>
                <pic:blipFill>
                  <a:blip r:embed="rId1"/>
                  <a:srcRect/>
                  <a:stretch>
                    <a:fillRect/>
                  </a:stretch>
                </pic:blipFill>
                <pic:spPr>
                  <a:xfrm>
                    <a:off x="0" y="0"/>
                    <a:ext cx="1633538" cy="4667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739"/>
    <w:rsid w:val="000045FF"/>
    <w:rsid w:val="00010293"/>
    <w:rsid w:val="00097F25"/>
    <w:rsid w:val="00305BB4"/>
    <w:rsid w:val="0042440A"/>
    <w:rsid w:val="00586DC5"/>
    <w:rsid w:val="007308F1"/>
    <w:rsid w:val="007E2739"/>
    <w:rsid w:val="00AD0FF4"/>
    <w:rsid w:val="00B37739"/>
    <w:rsid w:val="2164FA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4AEF2"/>
  <w15:docId w15:val="{1E870BF0-F060-490E-B836-634C8214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rsec@brids.co.id" TargetMode="External"/><Relationship Id="rId5" Type="http://schemas.openxmlformats.org/officeDocument/2006/relationships/settings" Target="settings.xml"/><Relationship Id="rId10" Type="http://schemas.openxmlformats.org/officeDocument/2006/relationships/hyperlink" Target="http://www.bridanareksasekuritas.co.id"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e08578-f530-4be3-975e-b718eda49893" xsi:nil="true"/>
    <lcf76f155ced4ddcb4097134ff3c332f xmlns="53dc898d-c9e0-4631-8128-86e62c71065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6949A7973B5C44B4A947C72618480A" ma:contentTypeVersion="17" ma:contentTypeDescription="Create a new document." ma:contentTypeScope="" ma:versionID="a655cfff856487c3f06a06be20359311">
  <xsd:schema xmlns:xsd="http://www.w3.org/2001/XMLSchema" xmlns:xs="http://www.w3.org/2001/XMLSchema" xmlns:p="http://schemas.microsoft.com/office/2006/metadata/properties" xmlns:ns2="53dc898d-c9e0-4631-8128-86e62c71065c" xmlns:ns3="0ee08578-f530-4be3-975e-b718eda49893" targetNamespace="http://schemas.microsoft.com/office/2006/metadata/properties" ma:root="true" ma:fieldsID="e65eb372ca95d4530dae5290e2b00461" ns2:_="" ns3:_="">
    <xsd:import namespace="53dc898d-c9e0-4631-8128-86e62c71065c"/>
    <xsd:import namespace="0ee08578-f530-4be3-975e-b718eda498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c898d-c9e0-4631-8128-86e62c710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5d2339f-523b-4dee-bd11-e0f94b12f4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e08578-f530-4be3-975e-b718eda4989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7671ab5-8070-46fb-a5f2-42122f462dab}" ma:internalName="TaxCatchAll" ma:showField="CatchAllData" ma:web="0ee08578-f530-4be3-975e-b718eda498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BD9A7-7C16-4E57-8E09-671EF2C2E037}">
  <ds:schemaRefs>
    <ds:schemaRef ds:uri="http://schemas.microsoft.com/office/2006/metadata/properties"/>
    <ds:schemaRef ds:uri="http://schemas.microsoft.com/office/infopath/2007/PartnerControls"/>
    <ds:schemaRef ds:uri="0ee08578-f530-4be3-975e-b718eda49893"/>
    <ds:schemaRef ds:uri="53dc898d-c9e0-4631-8128-86e62c71065c"/>
  </ds:schemaRefs>
</ds:datastoreItem>
</file>

<file path=customXml/itemProps2.xml><?xml version="1.0" encoding="utf-8"?>
<ds:datastoreItem xmlns:ds="http://schemas.openxmlformats.org/officeDocument/2006/customXml" ds:itemID="{79D0F957-7D63-4FD9-932F-AF68237E9212}">
  <ds:schemaRefs>
    <ds:schemaRef ds:uri="http://schemas.microsoft.com/sharepoint/v3/contenttype/forms"/>
  </ds:schemaRefs>
</ds:datastoreItem>
</file>

<file path=customXml/itemProps3.xml><?xml version="1.0" encoding="utf-8"?>
<ds:datastoreItem xmlns:ds="http://schemas.openxmlformats.org/officeDocument/2006/customXml" ds:itemID="{FD5BA12B-2745-4409-80ED-716F2C91E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c898d-c9e0-4631-8128-86e62c71065c"/>
    <ds:schemaRef ds:uri="0ee08578-f530-4be3-975e-b718eda49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868</Words>
  <Characters>4951</Characters>
  <Application>Microsoft Office Word</Application>
  <DocSecurity>0</DocSecurity>
  <Lines>41</Lines>
  <Paragraphs>11</Paragraphs>
  <ScaleCrop>false</ScaleCrop>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Agam Satria Pratama</cp:lastModifiedBy>
  <cp:revision>5</cp:revision>
  <cp:lastPrinted>2025-03-17T03:12:00Z</cp:lastPrinted>
  <dcterms:created xsi:type="dcterms:W3CDTF">2025-03-17T03:10:00Z</dcterms:created>
  <dcterms:modified xsi:type="dcterms:W3CDTF">2025-04-10T07:50:00Z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0x010100346949A7973B5C44B4A947C72618480A</vt:lpwstr>
  </property>
  <property fmtid="{D5CDD505-2E9C-101B-9397-08002B2CF9AE}" pid="3" name="MediaServiceImageTags">
    <vt:lpwstr/>
  </property>
</Properties>
</file>